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D1E" w:rsidRPr="00DC3D1E" w:rsidRDefault="00526F0A" w:rsidP="001C6E62">
      <w:pPr>
        <w:rPr>
          <w:b/>
        </w:rPr>
      </w:pPr>
      <w:r w:rsidRPr="00DC3D1E">
        <w:rPr>
          <w:b/>
        </w:rPr>
        <w:t>CHILD SPONSORSHIP PROGRAMME (CSP)</w:t>
      </w:r>
      <w:r>
        <w:rPr>
          <w:b/>
        </w:rPr>
        <w:t xml:space="preserve"> AT ACSET UGANDA</w:t>
      </w:r>
    </w:p>
    <w:p w:rsidR="00DC3D1E" w:rsidRDefault="001C6E62" w:rsidP="00DC3D1E">
      <w:pPr>
        <w:jc w:val="both"/>
      </w:pPr>
      <w:r>
        <w:t>Northern Uganda suffered for decades under the atrocities of The Lords Resistant Army (LRA) rebels that killed millions of people, abducted million</w:t>
      </w:r>
      <w:r>
        <w:t>s of</w:t>
      </w:r>
      <w:r>
        <w:t xml:space="preserve"> children </w:t>
      </w:r>
      <w:r>
        <w:t xml:space="preserve">and many children left orphans. </w:t>
      </w:r>
      <w:r>
        <w:t xml:space="preserve">The rebel activities led to the break-down of social and cultural structures in the region </w:t>
      </w:r>
      <w:r>
        <w:t>r</w:t>
      </w:r>
      <w:bookmarkStart w:id="0" w:name="_GoBack"/>
      <w:bookmarkEnd w:id="0"/>
      <w:r>
        <w:t xml:space="preserve">esulting to; poor education, extreme poverty, high HIV/AIDs, high rate of school drop outs due to poverty and early marriages among school going children. </w:t>
      </w:r>
      <w:r w:rsidR="00DC3D1E" w:rsidRPr="00DC3D1E">
        <w:t>There are more than 3.2 million orphans and abandoned children who regularly go hungry and sleep on the streets in Uganda. With no government resources to meet their needs, these children are left helpless and susceptible to preventable disease, violence, crime, and worse. They lack all basic life necessities including an education. Through sponsorship, you can meet their basic needs and provide them with hope for a better future.</w:t>
      </w:r>
    </w:p>
    <w:p w:rsidR="00DC3D1E" w:rsidRDefault="001C6E62" w:rsidP="00DC3D1E">
      <w:pPr>
        <w:jc w:val="both"/>
      </w:pPr>
      <w:r>
        <w:t xml:space="preserve">ACSET Uganda has designed Child Sponsorship Programme (CSP) to support vulnerable children and youth in their education by facilitating their school needs </w:t>
      </w:r>
      <w:r w:rsidR="00DC3D1E">
        <w:t>and personal needs.</w:t>
      </w:r>
    </w:p>
    <w:p w:rsidR="001C6E62" w:rsidRDefault="001C6E62" w:rsidP="00DC3D1E">
      <w:pPr>
        <w:jc w:val="both"/>
      </w:pPr>
      <w:r>
        <w:t xml:space="preserve"> The CSP programme ensures children completes their education </w:t>
      </w:r>
      <w:r w:rsidR="001A205C">
        <w:t xml:space="preserve">(formal, Technical and Vocational Skill Training) to gain meaningful employment or self-employment to enable self-sustainability. The CSP </w:t>
      </w:r>
      <w:r w:rsidR="001A205C" w:rsidRPr="001A205C">
        <w:t>provide</w:t>
      </w:r>
      <w:r w:rsidR="001A205C">
        <w:t>s</w:t>
      </w:r>
      <w:r w:rsidR="001A205C" w:rsidRPr="001A205C">
        <w:t xml:space="preserve"> access to inclusive and quality education to vulnerable children and youth in Uganda.</w:t>
      </w:r>
    </w:p>
    <w:p w:rsidR="001A205C" w:rsidRDefault="00DC3D1E" w:rsidP="00DC3D1E">
      <w:pPr>
        <w:jc w:val="both"/>
      </w:pPr>
      <w:r>
        <w:t xml:space="preserve">You can donate </w:t>
      </w:r>
      <w:r w:rsidRPr="00DC3D1E">
        <w:rPr>
          <w:b/>
          <w:u w:val="single"/>
        </w:rPr>
        <w:t>USD 36</w:t>
      </w:r>
      <w:r>
        <w:t xml:space="preserve"> month or </w:t>
      </w:r>
      <w:r w:rsidRPr="00DC3D1E">
        <w:rPr>
          <w:b/>
          <w:u w:val="single"/>
        </w:rPr>
        <w:t>USD 432</w:t>
      </w:r>
      <w:r>
        <w:t xml:space="preserve"> </w:t>
      </w:r>
      <w:r w:rsidR="001A205C">
        <w:t xml:space="preserve">for one full year covering fees, scholastic materials and personal needs. </w:t>
      </w:r>
    </w:p>
    <w:p w:rsidR="001C6E62" w:rsidRDefault="001A205C" w:rsidP="00DC3D1E">
      <w:pPr>
        <w:jc w:val="both"/>
      </w:pPr>
      <w:r>
        <w:t xml:space="preserve">We need your support in order to sponsor these children. Click donate now to sponsor a child. Write to us to get details of the child and also to contact </w:t>
      </w:r>
      <w:r w:rsidR="00DC3D1E">
        <w:t>the child directly.</w:t>
      </w:r>
    </w:p>
    <w:p w:rsidR="001A205C" w:rsidRPr="00526F0A" w:rsidRDefault="001A205C" w:rsidP="00DC3D1E">
      <w:pPr>
        <w:jc w:val="both"/>
        <w:rPr>
          <w:b/>
        </w:rPr>
      </w:pPr>
      <w:r w:rsidRPr="00DC3D1E">
        <w:rPr>
          <w:b/>
        </w:rPr>
        <w:t xml:space="preserve">In return for your </w:t>
      </w:r>
      <w:r w:rsidR="00526F0A">
        <w:rPr>
          <w:b/>
        </w:rPr>
        <w:t xml:space="preserve">sponsorship, you will receive: </w:t>
      </w:r>
    </w:p>
    <w:p w:rsidR="001A205C" w:rsidRDefault="001A205C" w:rsidP="00DC3D1E">
      <w:pPr>
        <w:jc w:val="both"/>
      </w:pPr>
      <w:r>
        <w:t>Information about your child to include: date of birth, history, and health status</w:t>
      </w:r>
    </w:p>
    <w:p w:rsidR="001A205C" w:rsidRDefault="001A205C" w:rsidP="00DC3D1E">
      <w:pPr>
        <w:jc w:val="both"/>
      </w:pPr>
      <w:r>
        <w:t>An updated picture of your child once per year</w:t>
      </w:r>
    </w:p>
    <w:p w:rsidR="001A205C" w:rsidRDefault="001A205C" w:rsidP="00DC3D1E">
      <w:pPr>
        <w:jc w:val="both"/>
      </w:pPr>
      <w:r>
        <w:t xml:space="preserve">Updates and/or letters from your child at least twice per year </w:t>
      </w:r>
    </w:p>
    <w:p w:rsidR="001A205C" w:rsidRDefault="001A205C" w:rsidP="00DC3D1E">
      <w:pPr>
        <w:jc w:val="both"/>
      </w:pPr>
      <w:r>
        <w:t>Access to your child’s webpage to view their pictures and mailings</w:t>
      </w:r>
    </w:p>
    <w:p w:rsidR="001A205C" w:rsidRDefault="001A205C" w:rsidP="00DC3D1E">
      <w:pPr>
        <w:jc w:val="both"/>
      </w:pPr>
      <w:r>
        <w:t>The opportunity to send your child letters and gifts</w:t>
      </w:r>
    </w:p>
    <w:p w:rsidR="00DC3D1E" w:rsidRDefault="001A205C" w:rsidP="00DC3D1E">
      <w:pPr>
        <w:jc w:val="both"/>
      </w:pPr>
      <w:r>
        <w:t>Periodi</w:t>
      </w:r>
      <w:r w:rsidR="00DC3D1E">
        <w:t>c updates from ACSET Uganda</w:t>
      </w:r>
    </w:p>
    <w:p w:rsidR="00526F0A" w:rsidRDefault="00526F0A" w:rsidP="00DC3D1E">
      <w:pPr>
        <w:jc w:val="both"/>
      </w:pPr>
    </w:p>
    <w:p w:rsidR="00DC3D1E" w:rsidRPr="00526F0A" w:rsidRDefault="00526F0A" w:rsidP="00DC3D1E">
      <w:pPr>
        <w:jc w:val="both"/>
        <w:rPr>
          <w:b/>
        </w:rPr>
      </w:pPr>
      <w:r>
        <w:rPr>
          <w:b/>
        </w:rPr>
        <w:t>SOLAR KIOSK PROJECT (SKP)</w:t>
      </w:r>
    </w:p>
    <w:p w:rsidR="00526F0A" w:rsidRDefault="00526F0A" w:rsidP="00DC3D1E">
      <w:pPr>
        <w:jc w:val="both"/>
      </w:pPr>
      <w:r w:rsidRPr="00526F0A">
        <w:t>Many rural areas of Uganda still use kerosene which is not only expensive for the population that live under 2 dollar</w:t>
      </w:r>
      <w:r>
        <w:t>s</w:t>
      </w:r>
      <w:r w:rsidRPr="00526F0A">
        <w:t xml:space="preserve"> a day but pose health threats and maintain poverty cycle in the poor rural population. Without light, children have no opportunity to do homework after sunset, young people at an early age do not work or have the opportunity to retrain after sunset, teachers have no opportunity to prepare their lessons after sunset, and nurses too cannot conduct their designated duties like deliveries from harmful oil lamps, candles or flashlights. People lack access to energy. Solving this has the potential to improve every possible social-economic indicator, as well as reduce carbon emissions from one of the dirtiest sources: kerosene. </w:t>
      </w:r>
    </w:p>
    <w:p w:rsidR="00526F0A" w:rsidRDefault="00526F0A" w:rsidP="00DC3D1E">
      <w:pPr>
        <w:jc w:val="both"/>
      </w:pPr>
      <w:r>
        <w:t>Solar Kiosk Project (</w:t>
      </w:r>
      <w:r w:rsidRPr="00526F0A">
        <w:t>SKP</w:t>
      </w:r>
      <w:r>
        <w:t>) was implemented by ACSET Uganda with support from URBIS-FOUNDATION to promote</w:t>
      </w:r>
      <w:r w:rsidRPr="00526F0A">
        <w:t xml:space="preserve"> use of r</w:t>
      </w:r>
      <w:r>
        <w:t>enewable energy by providing</w:t>
      </w:r>
      <w:r w:rsidRPr="00526F0A">
        <w:t xml:space="preserve"> sustainable lights in the households, schools and </w:t>
      </w:r>
      <w:r w:rsidRPr="00526F0A">
        <w:lastRenderedPageBreak/>
        <w:t xml:space="preserve">health </w:t>
      </w:r>
      <w:proofErr w:type="spellStart"/>
      <w:r w:rsidRPr="00526F0A">
        <w:t>centers</w:t>
      </w:r>
      <w:proofErr w:type="spellEnd"/>
      <w:r w:rsidRPr="00526F0A">
        <w:t xml:space="preserve"> at the same time improving economic resilience of the disadvantaged rural households</w:t>
      </w:r>
      <w:r>
        <w:t xml:space="preserve"> in </w:t>
      </w:r>
      <w:proofErr w:type="spellStart"/>
      <w:r>
        <w:t>Amolatar</w:t>
      </w:r>
      <w:proofErr w:type="spellEnd"/>
      <w:r>
        <w:t xml:space="preserve"> District in Northern Uganda.</w:t>
      </w:r>
    </w:p>
    <w:p w:rsidR="00DC3D1E" w:rsidRDefault="00526F0A" w:rsidP="00DC3D1E">
      <w:pPr>
        <w:jc w:val="both"/>
      </w:pPr>
      <w:r>
        <w:t xml:space="preserve">SKP </w:t>
      </w:r>
      <w:r w:rsidR="00DC3D1E" w:rsidRPr="00DC3D1E">
        <w:t>improve</w:t>
      </w:r>
      <w:r>
        <w:t xml:space="preserve">d </w:t>
      </w:r>
      <w:r w:rsidR="00DC3D1E" w:rsidRPr="00DC3D1E">
        <w:t>the livelihood</w:t>
      </w:r>
      <w:r>
        <w:t>s</w:t>
      </w:r>
      <w:r w:rsidR="00DC3D1E" w:rsidRPr="00DC3D1E">
        <w:t xml:space="preserve"> of the rural households </w:t>
      </w:r>
      <w:r>
        <w:t xml:space="preserve">in </w:t>
      </w:r>
      <w:proofErr w:type="spellStart"/>
      <w:r>
        <w:t>Namasale</w:t>
      </w:r>
      <w:proofErr w:type="spellEnd"/>
      <w:r>
        <w:t xml:space="preserve"> and </w:t>
      </w:r>
      <w:proofErr w:type="spellStart"/>
      <w:r>
        <w:t>Etam</w:t>
      </w:r>
      <w:proofErr w:type="spellEnd"/>
      <w:r>
        <w:t xml:space="preserve"> sub-counties reaching 4 schools and 100 households with solar lighting systems, Self-rechargeable mobile solar lanterns and skill training of women on installation and maintenance of solar system. The goal of the project was t</w:t>
      </w:r>
      <w:r w:rsidR="00DC3D1E" w:rsidRPr="00DC3D1E">
        <w:t xml:space="preserve">o promote use of cheap and sustainable source of energy for households, schools and local health </w:t>
      </w:r>
      <w:proofErr w:type="spellStart"/>
      <w:r w:rsidR="00DC3D1E" w:rsidRPr="00DC3D1E">
        <w:t>centers</w:t>
      </w:r>
      <w:proofErr w:type="spellEnd"/>
      <w:r w:rsidR="00DC3D1E" w:rsidRPr="00DC3D1E">
        <w:t>.</w:t>
      </w:r>
    </w:p>
    <w:sectPr w:rsidR="00DC3D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62"/>
    <w:rsid w:val="001A205C"/>
    <w:rsid w:val="001C6E62"/>
    <w:rsid w:val="00526F0A"/>
    <w:rsid w:val="00DC3D1E"/>
    <w:rsid w:val="00E500AB"/>
    <w:rsid w:val="00ED3A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C80E"/>
  <w15:chartTrackingRefBased/>
  <w15:docId w15:val="{76CD1903-5B2F-4392-8A4F-A126B34A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2020-07-14T10:41:00Z</dcterms:created>
  <dcterms:modified xsi:type="dcterms:W3CDTF">2020-07-14T11:24:00Z</dcterms:modified>
</cp:coreProperties>
</file>